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5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4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footer6.xml.rels" ContentType="application/vnd.openxmlformats-package.relationships+xml"/>
  <Override PartName="/word/_rels/header4.xml.rels" ContentType="application/vnd.openxmlformats-package.relationships+xml"/>
  <Override PartName="/word/_rels/footer7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5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Nagwek1"/>
        <w:ind w:left="2778" w:right="2779" w:hanging="0"/>
        <w:rPr/>
      </w:pPr>
      <w:r>
        <w:rPr>
          <w:color w:val="221F1F"/>
        </w:rPr>
        <w:t>REGULAMIN FUNKCJONOWANIA</w:t>
      </w:r>
    </w:p>
    <w:p>
      <w:pPr>
        <w:pStyle w:val="Normal"/>
        <w:spacing w:lineRule="auto" w:line="360" w:before="121" w:after="0"/>
        <w:ind w:left="2778" w:right="2779" w:hanging="0"/>
        <w:jc w:val="center"/>
        <w:rPr>
          <w:b/>
          <w:b/>
          <w:sz w:val="20"/>
        </w:rPr>
      </w:pPr>
      <w:r>
        <w:rPr>
          <w:b/>
          <w:color w:val="221F1F"/>
          <w:sz w:val="20"/>
        </w:rPr>
        <w:t>Lokalnego Ośrodka Wiedzy i Edukacji w  Brzozie</w:t>
      </w:r>
    </w:p>
    <w:p>
      <w:pPr>
        <w:pStyle w:val="Tretekstu"/>
        <w:spacing w:before="1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0" w:after="0"/>
        <w:ind w:left="2778" w:right="2778" w:hanging="0"/>
        <w:jc w:val="center"/>
        <w:rPr>
          <w:b/>
          <w:b/>
          <w:sz w:val="20"/>
        </w:rPr>
      </w:pPr>
      <w:r>
        <w:rPr>
          <w:b/>
          <w:color w:val="221F1F"/>
          <w:sz w:val="20"/>
        </w:rPr>
        <w:t>§ 1.</w:t>
      </w:r>
    </w:p>
    <w:p>
      <w:pPr>
        <w:pStyle w:val="Tretekstu"/>
        <w:spacing w:before="11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37" w:leader="none"/>
        </w:tabs>
        <w:spacing w:lineRule="auto" w:line="360" w:before="0" w:after="0"/>
        <w:ind w:left="836" w:right="114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Lokalny Ośrodek Wiedzy i Edukacji w Brzozie (dalej „LOWE”) to przedsięwzięcie realizowane w ramach Umowy o powierzenie grantu nr 11/1/LOWE/BYD/2020-00, realizowanej w ramach projektu pn. </w:t>
      </w:r>
      <w:r>
        <w:rPr>
          <w:sz w:val="20"/>
          <w:szCs w:val="20"/>
        </w:rPr>
        <w:t xml:space="preserve">„Aktywizacja osób dorosłych w ramach  ośrodków edukacji LOWE” nr UDA-POWR. 02.14.00-00-1009/19 </w:t>
      </w:r>
      <w:r>
        <w:rPr>
          <w:color w:val="221F1F"/>
          <w:sz w:val="20"/>
          <w:szCs w:val="20"/>
        </w:rPr>
        <w:t>zawartej pomiędzy Wyższą Szkołą Gospodarki w Bydgoszczy a Ministerstwem Edukacji</w:t>
      </w:r>
      <w:r>
        <w:rPr>
          <w:color w:val="221F1F"/>
          <w:spacing w:val="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Narodowej.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37" w:leader="none"/>
        </w:tabs>
        <w:spacing w:lineRule="auto" w:line="360" w:before="0" w:after="0"/>
        <w:ind w:left="836" w:right="115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LOWE powołane zostało uchwałą nr XIX/189/20  Rady Gminy Nowa Wieś Wielka z dnia 22 września 2020 r. w sprawie powołania Lokalnego Ośrodka Wiedzy i Edukacji w Gminie Nowa Wieś Wielka, wydaną na podstawie art, 18 ust. 2 pkt 12a ustawy z dnia 8 marca 1990r. O samorządzie gminnym( Dz.U.z 2020r. Poz.713) oraz art117ust.2pkt 4 ustawy z dnia14 grudnia 2016r.- Prawo Oświatowe( Dz.U. z 2020r. Poz.910), 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spacing w:before="1" w:after="0"/>
        <w:rPr>
          <w:sz w:val="20"/>
          <w:szCs w:val="20"/>
        </w:rPr>
      </w:pPr>
      <w:r>
        <w:rPr>
          <w:color w:val="221F1F"/>
          <w:sz w:val="20"/>
          <w:szCs w:val="20"/>
        </w:rPr>
        <w:t>§ 2.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7" w:leader="none"/>
        </w:tabs>
        <w:spacing w:lineRule="auto" w:line="360" w:before="191" w:after="0"/>
        <w:ind w:left="836" w:right="113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Elementem realizowanego przedsięwzięcia jest zawiązane partnerstwo ze Szkołą Podstawową im. Powstańców Wielkopolskich w Brzozie ,na podstawie porozumienia o powołaniu partnerstwa lokalnego na rzecz uczenia się osób dorosłych</w:t>
      </w:r>
      <w:r>
        <w:rPr>
          <w:color w:val="221F1F"/>
          <w:spacing w:val="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w</w:t>
      </w:r>
      <w:r>
        <w:rPr>
          <w:color w:val="221F1F"/>
          <w:spacing w:val="9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społeczności</w:t>
      </w:r>
      <w:r>
        <w:rPr>
          <w:color w:val="221F1F"/>
          <w:spacing w:val="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lokalnej</w:t>
      </w:r>
      <w:r>
        <w:rPr>
          <w:color w:val="221F1F"/>
          <w:spacing w:val="10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-</w:t>
      </w:r>
      <w:r>
        <w:rPr>
          <w:color w:val="221F1F"/>
          <w:spacing w:val="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Lokalnego</w:t>
      </w:r>
      <w:r>
        <w:rPr>
          <w:color w:val="221F1F"/>
          <w:spacing w:val="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Ośrodka</w:t>
      </w:r>
      <w:r>
        <w:rPr>
          <w:color w:val="221F1F"/>
          <w:spacing w:val="9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Wiedzy</w:t>
      </w:r>
      <w:r>
        <w:rPr>
          <w:color w:val="221F1F"/>
          <w:spacing w:val="7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i</w:t>
      </w:r>
      <w:r>
        <w:rPr>
          <w:color w:val="221F1F"/>
          <w:spacing w:val="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Edukacji</w:t>
      </w:r>
      <w:r>
        <w:rPr>
          <w:color w:val="221F1F"/>
          <w:spacing w:val="12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w</w:t>
      </w:r>
      <w:r>
        <w:rPr>
          <w:color w:val="221F1F"/>
          <w:spacing w:val="10"/>
          <w:sz w:val="20"/>
          <w:szCs w:val="20"/>
        </w:rPr>
        <w:t xml:space="preserve"> </w:t>
      </w:r>
      <w:r>
        <w:rPr>
          <w:rFonts w:eastAsia="Tahoma" w:cs="Tahoma"/>
          <w:color w:val="221F1F"/>
          <w:kern w:val="0"/>
          <w:sz w:val="20"/>
          <w:szCs w:val="20"/>
          <w:lang w:val="pl-PL" w:eastAsia="en-US" w:bidi="ar-SA"/>
        </w:rPr>
        <w:t>Brzozie</w:t>
      </w:r>
      <w:r>
        <w:rPr>
          <w:color w:val="221F1F"/>
          <w:spacing w:val="10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(dalej„Porozumienie”).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7" w:leader="none"/>
        </w:tabs>
        <w:spacing w:lineRule="auto" w:line="360" w:before="194" w:after="0"/>
        <w:ind w:left="836" w:right="117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Partnerstwo w LOWE oparte jest na zasadach dobrowolności i woli współpracy. Liderem Partnerstwa jest </w:t>
      </w:r>
      <w:r>
        <w:rPr>
          <w:rFonts w:eastAsia="Tahoma" w:cs="Tahoma"/>
          <w:color w:val="221F1F"/>
          <w:kern w:val="0"/>
          <w:sz w:val="20"/>
          <w:szCs w:val="20"/>
          <w:lang w:val="pl-PL" w:eastAsia="en-US" w:bidi="ar-SA"/>
        </w:rPr>
        <w:t>Gmina Nowa Wieś Wielka reprezentowana przez Wójta Gminy Wojciecha Oskwarka</w:t>
      </w:r>
      <w:r>
        <w:rPr>
          <w:color w:val="221F1F"/>
          <w:sz w:val="20"/>
          <w:szCs w:val="20"/>
        </w:rPr>
        <w:t>.</w:t>
      </w:r>
    </w:p>
    <w:p>
      <w:pPr>
        <w:pStyle w:val="Tretekstu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7" w:leader="none"/>
        </w:tabs>
        <w:spacing w:lineRule="auto" w:line="360" w:before="1" w:after="0"/>
        <w:ind w:left="836" w:right="117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Partnerami LOWE są podmioty zawierające Porozumienie, o którym mowa w ust. 1) powyżej oraz podmioty przyjęte do LOWE zgodnie z zasadami określonymi Porozumieniu i Regulaminie LOWE z dnia 23 września 2020 r.,</w:t>
      </w:r>
      <w:r>
        <w:rPr>
          <w:color w:val="221F1F"/>
          <w:spacing w:val="1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tj.: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528" w:leader="none"/>
        </w:tabs>
        <w:spacing w:lineRule="auto" w:line="240" w:before="1" w:after="0"/>
        <w:ind w:left="1527" w:right="0" w:hanging="418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jednostki organizacyjne i pomocnicze samorządu terytorialnego – placówki</w:t>
      </w:r>
      <w:r>
        <w:rPr>
          <w:color w:val="221F1F"/>
          <w:spacing w:val="25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oświatowe,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300" w:right="1300" w:header="830" w:top="1600" w:footer="1411" w:bottom="1600" w:gutter="0"/>
          <w:pgNumType w:fmt="decimal"/>
          <w:formProt w:val="false"/>
          <w:textDirection w:val="lrTb"/>
          <w:docGrid w:type="default" w:linePitch="100" w:charSpace="0"/>
        </w:sectPr>
        <w:pStyle w:val="Tretekstu"/>
        <w:spacing w:before="121" w:after="0"/>
        <w:ind w:left="1527" w:right="0" w:hanging="0"/>
        <w:rPr>
          <w:sz w:val="20"/>
          <w:szCs w:val="20"/>
        </w:rPr>
      </w:pPr>
      <w:r>
        <w:rPr>
          <w:color w:val="221F1F"/>
          <w:sz w:val="20"/>
          <w:szCs w:val="20"/>
        </w:rPr>
        <w:t>instytucje kultury, biblioteki, sołectwa i rady sołecki oraz inne;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8" w:leader="none"/>
        </w:tabs>
        <w:spacing w:lineRule="auto" w:line="360" w:before="121" w:after="0"/>
        <w:ind w:left="1527" w:right="118" w:hanging="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                </w:t>
      </w:r>
      <w:r>
        <w:rPr>
          <w:color w:val="221F1F"/>
          <w:sz w:val="20"/>
          <w:szCs w:val="20"/>
        </w:rPr>
        <w:t xml:space="preserve">b)  poradnia pedagogiczno - psychologiczna, ośrodki sportu, turystyki i inne instytucje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8" w:leader="none"/>
        </w:tabs>
        <w:spacing w:lineRule="auto" w:line="360" w:before="121" w:after="0"/>
        <w:ind w:left="1527" w:right="118" w:hanging="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                      </w:t>
      </w:r>
      <w:r>
        <w:rPr>
          <w:color w:val="221F1F"/>
          <w:sz w:val="20"/>
          <w:szCs w:val="20"/>
        </w:rPr>
        <w:t>działające w społeczności lokalnej;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8" w:leader="none"/>
        </w:tabs>
        <w:spacing w:lineRule="auto" w:line="360" w:before="1" w:after="0"/>
        <w:ind w:left="2636" w:right="123" w:hanging="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c) otoczenie gospodarcze: pracodawcy, organizacje pracodawców, organizacje pracowników, instytucje otoczenia biznesu, inkubatory</w:t>
      </w:r>
      <w:r>
        <w:rPr>
          <w:color w:val="221F1F"/>
          <w:spacing w:val="-4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przedsiębiorczości;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8" w:leader="none"/>
        </w:tabs>
        <w:spacing w:lineRule="auto" w:line="360" w:before="0" w:after="0"/>
        <w:ind w:left="2636" w:right="118" w:hanging="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d) otoczenie społeczne: III sektor – organizacje pozarządowe, stowarzyszenia i rady rodziców, grupy nieformalne, sieci wolontariatu, uniwersytet III wieku, Ochotnicze Straże Pożarne, Koła Gospodyń Wiejskich, Lokalne Grupy</w:t>
      </w:r>
      <w:r>
        <w:rPr>
          <w:color w:val="221F1F"/>
          <w:spacing w:val="-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Działania;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28" w:leader="none"/>
        </w:tabs>
        <w:spacing w:lineRule="auto" w:line="240" w:before="0" w:after="0"/>
        <w:ind w:left="2636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360" w:before="122" w:after="0"/>
        <w:ind w:left="821" w:right="115" w:hanging="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zaproszone do współpracy przez Lidera Partnerstwa LOWE, za zgodą (zwykłej większości głosów) Zgromadzenia Partnerów, które złożyły pisemną deklarację  udziału w budowaniu       i w działaniach Partnerstwa na rzecz uczenia się osób dorosłych w społeczności lokalnej,        w celu wspierania LOWE w środowisku</w:t>
      </w:r>
      <w:r>
        <w:rPr>
          <w:color w:val="221F1F"/>
          <w:spacing w:val="-2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lokalnym.</w:t>
      </w:r>
    </w:p>
    <w:p>
      <w:pPr>
        <w:pStyle w:val="Tretekstu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spacing w:before="1" w:after="0"/>
        <w:rPr>
          <w:sz w:val="20"/>
          <w:szCs w:val="20"/>
        </w:rPr>
      </w:pPr>
      <w:r>
        <w:rPr>
          <w:color w:val="221F1F"/>
          <w:sz w:val="20"/>
          <w:szCs w:val="20"/>
        </w:rPr>
        <w:t>§ 3.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37" w:leader="none"/>
        </w:tabs>
        <w:spacing w:lineRule="auto" w:line="360" w:before="193" w:after="0"/>
        <w:ind w:left="836" w:right="211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LOWE działa w Brzozie , przy Szkole Podstawowej im. Powstańców Wielkopolskich ul. Powstańców Wielkopolskich 31a w Brzozie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37" w:leader="none"/>
        </w:tabs>
        <w:spacing w:lineRule="auto" w:line="360" w:before="1" w:after="0"/>
        <w:ind w:left="836" w:right="122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Zajęcia, warsztaty oraz inne aktywności przewidziane w ofercie LOWE organizowane są na terenie S</w:t>
      </w:r>
      <w:r>
        <w:rPr>
          <w:rFonts w:eastAsia="Tahoma" w:cs="Tahoma"/>
          <w:color w:val="221F1F"/>
          <w:kern w:val="0"/>
          <w:sz w:val="20"/>
          <w:szCs w:val="20"/>
          <w:lang w:val="pl-PL" w:eastAsia="en-US" w:bidi="ar-SA"/>
        </w:rPr>
        <w:t>zkoły Podstawowej im. Powstańców Wielkopolskich</w:t>
      </w:r>
      <w:r>
        <w:rPr>
          <w:color w:val="221F1F"/>
          <w:sz w:val="20"/>
          <w:szCs w:val="20"/>
        </w:rPr>
        <w:t>, przy ul. Powstańców Wielkopolskich 31a, oraz w obiektach udostępnionych na bazie zawiązanych partnerstw lokalnych (świetlicach, bibliotekach gminnych i</w:t>
      </w:r>
      <w:r>
        <w:rPr>
          <w:color w:val="221F1F"/>
          <w:spacing w:val="-8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in.).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rPr>
          <w:sz w:val="20"/>
          <w:szCs w:val="20"/>
        </w:rPr>
      </w:pPr>
      <w:r>
        <w:rPr>
          <w:color w:val="221F1F"/>
          <w:sz w:val="20"/>
          <w:szCs w:val="20"/>
        </w:rPr>
        <w:t>§ 4.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360" w:before="193" w:after="0"/>
        <w:ind w:left="836" w:right="124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Głównym celem LOWE jest aktywizowanie dorosłych i społeczności lokalnych na rzecz rozwoju umiejętności stanowiących podstawę dla uczenia się przez całe życie, przydatnych do poruszania się na rynku pracy, dla rozwoju osobistego i rozwoju</w:t>
      </w:r>
      <w:r>
        <w:rPr>
          <w:color w:val="221F1F"/>
          <w:spacing w:val="-4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wspólnot.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300" w:right="1300" w:header="830" w:top="1600" w:footer="1411" w:bottom="16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360" w:before="0" w:after="0"/>
        <w:ind w:left="836" w:right="119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LOWE </w:t>
      </w:r>
      <w:r>
        <w:rPr>
          <w:sz w:val="20"/>
          <w:szCs w:val="20"/>
        </w:rPr>
        <w:t>stanowi centrum organizowania i animowania edukacji pozaformalnej i nieformalnej dla osób dorosłych, wykorzystujące potencjał szkoły do prowadzenia działań na rzecz aktywności edukacyjnej i włączania w różnorodne formy edukacji osoby dorosłe, w tym znajdujące się    w niekorzystnej sytuacji zawodowej i/lub, w szczególności z obszarów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zdegradowanych,</w:t>
      </w:r>
    </w:p>
    <w:p>
      <w:pPr>
        <w:pStyle w:val="Tretekstu"/>
        <w:spacing w:lineRule="auto" w:line="360" w:before="91" w:after="0"/>
        <w:ind w:left="836" w:right="70" w:hanging="0"/>
        <w:rPr>
          <w:sz w:val="20"/>
          <w:szCs w:val="20"/>
        </w:rPr>
      </w:pPr>
      <w:r>
        <w:rPr>
          <w:sz w:val="20"/>
          <w:szCs w:val="20"/>
        </w:rPr>
        <w:t>popegeerowskich, poprzemysłowych i o największych potrzebach w zakresie edukacji dorosłych.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rPr>
          <w:sz w:val="20"/>
          <w:szCs w:val="20"/>
        </w:rPr>
      </w:pPr>
      <w:r>
        <w:rPr>
          <w:color w:val="221F1F"/>
          <w:sz w:val="20"/>
          <w:szCs w:val="20"/>
        </w:rPr>
        <w:t>§ 5.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spacing w:before="194" w:after="0"/>
        <w:ind w:left="116" w:right="0" w:hanging="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Do zadań LOWE należy w szczególności: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118" w:after="0"/>
        <w:ind w:left="836" w:right="119" w:hanging="360"/>
        <w:jc w:val="both"/>
        <w:rPr>
          <w:sz w:val="20"/>
          <w:szCs w:val="20"/>
        </w:rPr>
      </w:pPr>
      <w:r>
        <w:rPr>
          <w:sz w:val="20"/>
          <w:szCs w:val="20"/>
        </w:rPr>
        <w:t>budowanie relacji współpracy i partnerstwa LOWE z otoczeniem społecznym i gospodarczym, w tym np.  z  pracodawcami,  organizacjami  pozarządowymi, stowarzyszeniami rodziców  oraz z innymi instytucjami systemu oświaty działającymi na rzecz edukacji osób dorosłych  oraz instytucjami innych resortów działającymi w tym zakresie (instytucje rynku pracy, ekonomii społecznej, kultury, wsparcia rodziny, pomocy społecznej, ochrony zdrowia, sportu i turystyki);</w:t>
      </w:r>
    </w:p>
    <w:p>
      <w:pPr>
        <w:pStyle w:val="Tretekstu"/>
        <w:spacing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21" w:hanging="360"/>
        <w:jc w:val="both"/>
        <w:rPr>
          <w:sz w:val="20"/>
          <w:szCs w:val="20"/>
        </w:rPr>
      </w:pPr>
      <w:r>
        <w:rPr>
          <w:sz w:val="20"/>
          <w:szCs w:val="20"/>
        </w:rPr>
        <w:t>zwiększenie udziału dorosłych w różnych formach edukacji, poprzez uaktywnienie i zaangażowanie osób dotychczas biernych w sensie indywidualnym i społecznym, nieuczestniczących w jakichkolwiek zorganizowanych formach podnoszących poziom wiedzy w różnych dziedzinach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życia;</w:t>
      </w:r>
    </w:p>
    <w:p>
      <w:pPr>
        <w:pStyle w:val="Tretekstu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22" w:hanging="360"/>
        <w:jc w:val="both"/>
        <w:rPr>
          <w:sz w:val="20"/>
          <w:szCs w:val="20"/>
        </w:rPr>
      </w:pPr>
      <w:r>
        <w:rPr>
          <w:sz w:val="20"/>
          <w:szCs w:val="20"/>
        </w:rPr>
        <w:t>zwiększenie zaangażowania się słuchaczy w różne przedsięwzięcia realizowane  przez  szkołę  i w szkole "dla siebie" i innych osób dorosłych w społeczności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lokalnej;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1" w:after="0"/>
        <w:ind w:left="836" w:right="124" w:hanging="360"/>
        <w:jc w:val="both"/>
        <w:rPr>
          <w:sz w:val="20"/>
          <w:szCs w:val="20"/>
        </w:rPr>
      </w:pPr>
      <w:r>
        <w:rPr>
          <w:sz w:val="20"/>
          <w:szCs w:val="20"/>
        </w:rPr>
        <w:t>wykorzystanie szkoły, jako lokalnego centrum organizowania i animowania formalnej oraz pozaformalnej edukacji dorosłych i uaktywnienie edukacyjnie osób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dorosłych;</w:t>
      </w:r>
    </w:p>
    <w:p>
      <w:pPr>
        <w:pStyle w:val="Tretekstu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17" w:hanging="360"/>
        <w:jc w:val="both"/>
        <w:rPr>
          <w:sz w:val="20"/>
          <w:szCs w:val="20"/>
        </w:rPr>
      </w:pPr>
      <w:r>
        <w:rPr>
          <w:sz w:val="20"/>
          <w:szCs w:val="20"/>
        </w:rPr>
        <w:t>wykorzystanie potencjału szkoły i środowisk lokalnych do prowadzenia działań na rzecz aktywności edukacyjnej osób dorosłych, w zakresie rozwijania kompetencji kluczowych, w tym kompetencji: wychowawczych, społecznych oraz potrzebnych na rynku pracy w niewielkich środowiskach lokalnych i na terenach 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faworyzowanych;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19" w:hanging="360"/>
        <w:jc w:val="both"/>
        <w:rPr>
          <w:sz w:val="20"/>
          <w:szCs w:val="20"/>
        </w:rPr>
      </w:pPr>
      <w:r>
        <w:rPr>
          <w:sz w:val="20"/>
          <w:szCs w:val="20"/>
        </w:rPr>
        <w:t>rozwijanie współpracy z różnymi instytucjami i organizacjami świadczącymi usługi społeczne, prowadzącymi szkolenia, propagującymi wiedzę i rozwijającymi lokalny kapitał ludzki oraz społeczny na rzecz efektywnej edukacji formalnej i nieformalnej dorosłych mieszkańców społeczności lokalnej, w tym w zakresie rozwijania kompetencji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kluczowych;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300" w:right="1300" w:header="830" w:top="1600" w:footer="1411" w:bottom="16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16" w:hanging="360"/>
        <w:jc w:val="both"/>
        <w:rPr>
          <w:sz w:val="20"/>
          <w:szCs w:val="20"/>
        </w:rPr>
      </w:pPr>
      <w:r>
        <w:rPr>
          <w:sz w:val="20"/>
          <w:szCs w:val="20"/>
        </w:rPr>
        <w:t>świadczenie usług edukacyjnych dla dorosłych w społeczności lokalnej w połączeniu z innymi usługami publicznymi wielotorowo i tym samym zwiększanie efektywności oddziaływania rozwoju edukacji na rzecz osób dorosłych w społeczności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lokalnej;</w:t>
      </w:r>
    </w:p>
    <w:p>
      <w:pPr>
        <w:pStyle w:val="Tretekstu"/>
        <w:spacing w:before="4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100" w:after="0"/>
        <w:ind w:left="836" w:right="116" w:hanging="360"/>
        <w:jc w:val="both"/>
        <w:rPr>
          <w:sz w:val="20"/>
          <w:szCs w:val="20"/>
        </w:rPr>
      </w:pPr>
      <w:r>
        <w:rPr>
          <w:sz w:val="20"/>
          <w:szCs w:val="20"/>
        </w:rPr>
        <w:t>rozwijanie metod i narzędzi pracy kadry nauczycielskiej szkoły, kadry trenerskiej i lokalnych specjalistów do działalności edukacyjnej z osobami dorosłymi w zakresie rozwijania kompetencji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kluczowych;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17" w:hanging="360"/>
        <w:jc w:val="both"/>
        <w:rPr>
          <w:sz w:val="20"/>
          <w:szCs w:val="20"/>
        </w:rPr>
      </w:pPr>
      <w:r>
        <w:rPr>
          <w:sz w:val="20"/>
          <w:szCs w:val="20"/>
        </w:rPr>
        <w:t>zwiększenie możliwości w zakresie wykorzystania potencjału lokalnych instytucji do efektywnych rozwiązań w zakresie uczenia się osób dorosłych, w tym rozwoju kompetencji kluczowych i umiejętności społecznych, a także poprawa efektywności porozumiewania się różnych podmiotów o zindywidualizowanym statusie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prawnym;</w:t>
      </w:r>
    </w:p>
    <w:p>
      <w:pPr>
        <w:pStyle w:val="Tretekstu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26" w:hanging="360"/>
        <w:jc w:val="both"/>
        <w:rPr>
          <w:sz w:val="20"/>
          <w:szCs w:val="20"/>
        </w:rPr>
      </w:pPr>
      <w:r>
        <w:rPr>
          <w:sz w:val="20"/>
          <w:szCs w:val="20"/>
        </w:rPr>
        <w:t>zwiększenie partycypacji lokalnych instytucji i osób dorosłych we wspólnych przedsięwzięciach na rzecz rozwijania umiejętności dorosłych mieszkańców społeczności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lokalnej;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0" w:after="0"/>
        <w:ind w:left="836" w:right="122" w:hanging="360"/>
        <w:jc w:val="both"/>
        <w:rPr>
          <w:sz w:val="20"/>
          <w:szCs w:val="20"/>
        </w:rPr>
      </w:pPr>
      <w:r>
        <w:rPr>
          <w:sz w:val="20"/>
          <w:szCs w:val="20"/>
        </w:rPr>
        <w:t>zwiększenie kompetencji osób działających w partnerstwie w zakresie diagnozowania lokalnych problemów edukacyjnych osób dorosłych oraz przygotowania i wdrożenia strategicznych działań na rzecz  uczenia  się  osób  dorosłych  poprzez  działania  LOWE,  które je niwelują;</w:t>
      </w:r>
    </w:p>
    <w:p>
      <w:pPr>
        <w:pStyle w:val="Tretekstu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360" w:before="1" w:after="0"/>
        <w:ind w:left="836" w:right="124" w:hanging="360"/>
        <w:jc w:val="both"/>
        <w:rPr>
          <w:sz w:val="20"/>
          <w:szCs w:val="20"/>
        </w:rPr>
      </w:pPr>
      <w:r>
        <w:rPr>
          <w:sz w:val="20"/>
          <w:szCs w:val="20"/>
        </w:rPr>
        <w:t>uzyskanie trwałej wartości dodanej w systemie lokalnym w wyniku koordynacji polityki edukacyjnej na rzecz uczenia się osób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dorosłych.</w:t>
      </w:r>
    </w:p>
    <w:p>
      <w:pPr>
        <w:pStyle w:val="Tretekstu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rPr>
          <w:sz w:val="20"/>
          <w:szCs w:val="20"/>
        </w:rPr>
      </w:pPr>
      <w:r>
        <w:rPr>
          <w:color w:val="221F1F"/>
          <w:sz w:val="20"/>
          <w:szCs w:val="20"/>
        </w:rPr>
        <w:t>§ 6.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240" w:before="191" w:after="0"/>
        <w:ind w:left="836" w:right="0" w:hanging="361"/>
        <w:jc w:val="left"/>
        <w:rPr>
          <w:sz w:val="20"/>
          <w:szCs w:val="20"/>
        </w:rPr>
      </w:pPr>
      <w:r>
        <w:rPr>
          <w:color w:val="221F1F"/>
          <w:sz w:val="20"/>
          <w:szCs w:val="20"/>
        </w:rPr>
        <w:t>W celu realizacji celów i zadań, określonych w § 3 i 4 niniejszego Regulaminu, LOWE</w:t>
      </w:r>
      <w:r>
        <w:rPr>
          <w:color w:val="221F1F"/>
          <w:spacing w:val="-29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oferuje: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9" w:leader="none"/>
          <w:tab w:val="left" w:pos="1250" w:leader="none"/>
        </w:tabs>
        <w:spacing w:lineRule="auto" w:line="240" w:before="121" w:after="0"/>
        <w:ind w:left="1249" w:right="0" w:hanging="426"/>
        <w:jc w:val="left"/>
        <w:rPr>
          <w:sz w:val="20"/>
          <w:szCs w:val="20"/>
        </w:rPr>
      </w:pPr>
      <w:r>
        <w:rPr>
          <w:color w:val="221F1F"/>
          <w:sz w:val="20"/>
          <w:szCs w:val="20"/>
        </w:rPr>
        <w:t>organizację zajęć teoretycznych, wykładów 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9" w:leader="none"/>
          <w:tab w:val="left" w:pos="1250" w:leader="none"/>
        </w:tabs>
        <w:spacing w:lineRule="auto" w:line="240" w:before="121" w:after="0"/>
        <w:ind w:left="1249" w:right="0" w:hanging="426"/>
        <w:jc w:val="left"/>
        <w:rPr>
          <w:sz w:val="20"/>
          <w:szCs w:val="20"/>
        </w:rPr>
      </w:pPr>
      <w:r>
        <w:rPr>
          <w:color w:val="221F1F"/>
          <w:sz w:val="20"/>
          <w:szCs w:val="20"/>
        </w:rPr>
        <w:t>organizację zajęć w ramach szkoleń i kursów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tematycznych;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9" w:leader="none"/>
          <w:tab w:val="left" w:pos="1250" w:leader="none"/>
        </w:tabs>
        <w:spacing w:lineRule="auto" w:line="240" w:before="121" w:after="0"/>
        <w:ind w:left="1249" w:right="0" w:hanging="426"/>
        <w:jc w:val="left"/>
        <w:rPr>
          <w:sz w:val="20"/>
          <w:szCs w:val="20"/>
        </w:rPr>
      </w:pPr>
      <w:r>
        <w:rPr>
          <w:color w:val="221F1F"/>
          <w:sz w:val="20"/>
          <w:szCs w:val="20"/>
        </w:rPr>
        <w:t>organizację warsztatów i zajęć</w:t>
      </w:r>
      <w:r>
        <w:rPr>
          <w:color w:val="221F1F"/>
          <w:spacing w:val="-2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praktycznych;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9" w:leader="none"/>
          <w:tab w:val="left" w:pos="1250" w:leader="none"/>
        </w:tabs>
        <w:spacing w:lineRule="auto" w:line="240" w:before="121" w:after="0"/>
        <w:ind w:left="1249" w:right="0" w:hanging="426"/>
        <w:jc w:val="left"/>
        <w:rPr>
          <w:sz w:val="20"/>
          <w:szCs w:val="20"/>
        </w:rPr>
      </w:pPr>
      <w:r>
        <w:rPr>
          <w:color w:val="221F1F"/>
          <w:sz w:val="20"/>
          <w:szCs w:val="20"/>
        </w:rPr>
        <w:t>organizację spotkań integracyjnych, promocyjnych oraz motywacyjnych;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9" w:leader="none"/>
          <w:tab w:val="left" w:pos="1250" w:leader="none"/>
        </w:tabs>
        <w:spacing w:lineRule="auto" w:line="240" w:before="121" w:after="0"/>
        <w:ind w:left="1249" w:right="0" w:hanging="426"/>
        <w:jc w:val="left"/>
        <w:rPr>
          <w:sz w:val="20"/>
          <w:szCs w:val="20"/>
        </w:rPr>
      </w:pPr>
      <w:r>
        <w:rPr>
          <w:color w:val="221F1F"/>
          <w:sz w:val="20"/>
          <w:szCs w:val="20"/>
        </w:rPr>
        <w:t>organizację</w:t>
      </w:r>
      <w:r>
        <w:rPr>
          <w:color w:val="221F1F"/>
          <w:spacing w:val="-1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poradnictwa,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9" w:leader="none"/>
          <w:tab w:val="left" w:pos="1250" w:leader="none"/>
        </w:tabs>
        <w:spacing w:lineRule="auto" w:line="240" w:before="121" w:after="0"/>
        <w:ind w:left="1249" w:right="0" w:hanging="426"/>
        <w:jc w:val="left"/>
        <w:rPr>
          <w:sz w:val="20"/>
          <w:szCs w:val="20"/>
        </w:rPr>
      </w:pPr>
      <w:r>
        <w:rPr>
          <w:color w:val="221F1F"/>
          <w:sz w:val="20"/>
          <w:szCs w:val="20"/>
        </w:rPr>
        <w:t>organizację</w:t>
      </w:r>
      <w:r>
        <w:rPr>
          <w:color w:val="221F1F"/>
          <w:spacing w:val="39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przedsięwzięć</w:t>
      </w:r>
      <w:r>
        <w:rPr>
          <w:color w:val="221F1F"/>
          <w:spacing w:val="37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kulturalnych</w:t>
      </w:r>
      <w:r>
        <w:rPr>
          <w:color w:val="221F1F"/>
          <w:spacing w:val="37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zmierzających</w:t>
      </w:r>
      <w:r>
        <w:rPr>
          <w:color w:val="221F1F"/>
          <w:spacing w:val="36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do</w:t>
      </w:r>
      <w:r>
        <w:rPr>
          <w:color w:val="221F1F"/>
          <w:spacing w:val="35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podnoszenia</w:t>
      </w:r>
      <w:r>
        <w:rPr>
          <w:color w:val="221F1F"/>
          <w:spacing w:val="37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świadomości</w:t>
      </w:r>
    </w:p>
    <w:p>
      <w:pPr>
        <w:pStyle w:val="Tretekstu"/>
        <w:spacing w:before="121" w:after="0"/>
        <w:ind w:left="1249" w:right="0" w:hanging="0"/>
        <w:rPr>
          <w:sz w:val="20"/>
          <w:szCs w:val="20"/>
        </w:rPr>
      </w:pPr>
      <w:r>
        <w:rPr>
          <w:color w:val="221F1F"/>
          <w:sz w:val="20"/>
          <w:szCs w:val="20"/>
        </w:rPr>
        <w:t>kulturalnej i aktywnego uczestnictwa w kulturze.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300" w:right="1300" w:header="830" w:top="1600" w:footer="1411" w:bottom="16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37" w:leader="none"/>
        </w:tabs>
        <w:spacing w:lineRule="auto" w:line="360" w:before="192" w:after="0"/>
        <w:ind w:left="836" w:right="115" w:hanging="360"/>
        <w:jc w:val="both"/>
        <w:rPr/>
      </w:pPr>
      <w:r>
        <w:rPr>
          <w:color w:val="221F1F"/>
          <w:sz w:val="20"/>
          <w:szCs w:val="20"/>
        </w:rPr>
        <w:t>Szczegółowa bieżąca oferta edukacyjna i programowa LOWE, odpowiadająca aktualnej ocenie potrzeb osób dorosłych w społeczności lokalnej Gminy Nowa Wieś Wielka w zakresie umiejętności, będzie zamieszczana i aktualizowana na stronie  internetowej działającej jako podstrona strony</w:t>
      </w:r>
      <w:r>
        <w:rPr>
          <w:color w:val="0000FF"/>
          <w:sz w:val="20"/>
          <w:szCs w:val="20"/>
        </w:rPr>
        <w:t xml:space="preserve"> </w:t>
      </w:r>
      <w:hyperlink r:id="rId8">
        <w:r>
          <w:rPr>
            <w:color w:val="0000FF"/>
            <w:sz w:val="20"/>
            <w:szCs w:val="20"/>
            <w:u w:val="single" w:color="0000FF"/>
          </w:rPr>
          <w:t>www.</w:t>
        </w:r>
      </w:hyperlink>
      <w:r>
        <w:rPr>
          <w:color w:val="0000FF"/>
          <w:sz w:val="20"/>
          <w:szCs w:val="20"/>
          <w:u w:val="single" w:color="0000FF"/>
        </w:rPr>
        <w:t>spbrzoza.pl</w:t>
      </w:r>
      <w:r>
        <w:rPr>
          <w:color w:val="221F1F"/>
          <w:sz w:val="20"/>
          <w:szCs w:val="20"/>
        </w:rPr>
        <w:t xml:space="preserve"> (zakładka</w:t>
      </w:r>
      <w:r>
        <w:rPr>
          <w:color w:val="221F1F"/>
          <w:spacing w:val="-7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LOWE)</w:t>
      </w:r>
    </w:p>
    <w:p>
      <w:pPr>
        <w:pStyle w:val="Tretekstu"/>
        <w:spacing w:before="4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spacing w:before="100" w:after="0"/>
        <w:rPr>
          <w:sz w:val="20"/>
          <w:szCs w:val="20"/>
        </w:rPr>
      </w:pPr>
      <w:r>
        <w:rPr>
          <w:color w:val="221F1F"/>
          <w:sz w:val="20"/>
          <w:szCs w:val="20"/>
        </w:rPr>
        <w:t>§ 7.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193" w:after="0"/>
        <w:ind w:left="836" w:right="116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Oferta LOWE, o której mowa w § 6 powyżej, skierowana jest do dorosłych mieszkańców Gminy Nowa Wieś Wielka.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240" w:before="1" w:after="0"/>
        <w:ind w:left="836" w:right="0" w:hanging="361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Za nabór osób chętnych do skorzystania z oferty LOWE odpowiada koordynator i</w:t>
      </w:r>
      <w:r>
        <w:rPr>
          <w:color w:val="221F1F"/>
          <w:spacing w:val="-21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animator.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119" w:after="0"/>
        <w:ind w:left="836" w:right="115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Celem wzięcia udziału w przewidzianych w ofercie zajęciach, wykładach,  spotkaniach tematycznych, warsztatach itp., organizowanych zgodnie z bieżącą ofertą należy zgłosić chęć uczestnictwa w </w:t>
      </w:r>
      <w:r>
        <w:rPr>
          <w:rFonts w:eastAsia="Tahoma" w:cs="Tahoma"/>
          <w:color w:val="221F1F"/>
          <w:kern w:val="0"/>
          <w:sz w:val="20"/>
          <w:szCs w:val="20"/>
          <w:lang w:val="pl-PL" w:eastAsia="en-US" w:bidi="ar-SA"/>
        </w:rPr>
        <w:t>Szkole podstawowej im Powstańców Wielkopolskich w Brzozie</w:t>
      </w:r>
      <w:r>
        <w:rPr>
          <w:color w:val="221F1F"/>
          <w:sz w:val="20"/>
          <w:szCs w:val="20"/>
        </w:rPr>
        <w:t xml:space="preserve"> (sekretariat budynek b) przy ul. </w:t>
      </w:r>
      <w:r>
        <w:rPr>
          <w:rFonts w:eastAsia="Tahoma" w:cs="Tahoma"/>
          <w:color w:val="221F1F"/>
          <w:kern w:val="0"/>
          <w:sz w:val="20"/>
          <w:szCs w:val="20"/>
          <w:lang w:val="pl-PL" w:eastAsia="en-US" w:bidi="ar-SA"/>
        </w:rPr>
        <w:t>Powstańców Wielkopolskich 31 a</w:t>
      </w:r>
      <w:r>
        <w:rPr>
          <w:color w:val="221F1F"/>
          <w:sz w:val="20"/>
          <w:szCs w:val="20"/>
        </w:rPr>
        <w:t>, w terminie od dnia ukazania się oferty do min. 2 dni przed rozpoczęciem danego</w:t>
      </w:r>
      <w:r>
        <w:rPr>
          <w:color w:val="221F1F"/>
          <w:spacing w:val="-1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przedsięwzięcia.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7" w:leader="none"/>
        </w:tabs>
        <w:spacing w:lineRule="auto" w:line="360" w:before="2" w:after="0"/>
        <w:ind w:left="836" w:right="115" w:hanging="36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>Zapisy na kursy, zajęcia, spotkania, warsztaty itp. odbywające się cyklicznie lub zaplanowane w ramach określonego programu edukacyjnego prowadzi koordynator lub animator LOWE w Brzozie w terminie od dnia ukazania się oferty do dnia poprzedzającego pierwsze spotkanie / zajęcia. Przystąpienie do kursów, zajęć lub warsztatów w trakcie realizacji programu jest możliwe, o ile pozwolą na to warunki organizacyjne, zaplecze techniczne, ilość przygotowanych i potrzebnych do ich przeprowadzenia materiałów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itp.</w:t>
      </w:r>
    </w:p>
    <w:p>
      <w:pPr>
        <w:pStyle w:val="Tretekstu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rPr>
          <w:sz w:val="20"/>
          <w:szCs w:val="20"/>
        </w:rPr>
      </w:pPr>
      <w:r>
        <w:rPr>
          <w:color w:val="221F1F"/>
          <w:sz w:val="20"/>
          <w:szCs w:val="20"/>
        </w:rPr>
        <w:t>§ 8.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7" w:leader="none"/>
        </w:tabs>
        <w:spacing w:lineRule="auto" w:line="240" w:before="194" w:after="0"/>
        <w:ind w:left="836" w:right="0" w:hanging="361"/>
        <w:jc w:val="both"/>
        <w:rPr>
          <w:sz w:val="20"/>
          <w:szCs w:val="20"/>
        </w:rPr>
      </w:pPr>
      <w:r>
        <w:rPr>
          <w:sz w:val="20"/>
          <w:szCs w:val="20"/>
        </w:rPr>
        <w:t>Struktura Organizacyjna LOWE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obejmuje: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29" w:leader="none"/>
        </w:tabs>
        <w:spacing w:lineRule="auto" w:line="240" w:before="121" w:after="0"/>
        <w:ind w:left="1328" w:right="0" w:hanging="361"/>
        <w:jc w:val="left"/>
        <w:rPr>
          <w:sz w:val="20"/>
          <w:szCs w:val="20"/>
        </w:rPr>
      </w:pPr>
      <w:r>
        <w:rPr>
          <w:sz w:val="20"/>
          <w:szCs w:val="20"/>
        </w:rPr>
        <w:t>Koordynatora LOWE, powołanego przez Lidera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Partnerstwa,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29" w:leader="none"/>
        </w:tabs>
        <w:spacing w:lineRule="auto" w:line="240" w:before="121" w:after="0"/>
        <w:ind w:left="1328" w:right="0" w:hanging="361"/>
        <w:jc w:val="left"/>
        <w:rPr>
          <w:sz w:val="20"/>
          <w:szCs w:val="20"/>
        </w:rPr>
      </w:pPr>
      <w:r>
        <w:rPr>
          <w:sz w:val="20"/>
          <w:szCs w:val="20"/>
        </w:rPr>
        <w:t>Animatora, powołanego przez Lidera Partnerstwa w porozumieniu z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Partnerem</w:t>
      </w:r>
    </w:p>
    <w:p>
      <w:pPr>
        <w:pStyle w:val="Tretekstu"/>
        <w:spacing w:before="119" w:after="0"/>
        <w:ind w:left="1328" w:right="0" w:hanging="0"/>
        <w:rPr>
          <w:sz w:val="20"/>
          <w:szCs w:val="20"/>
        </w:rPr>
      </w:pPr>
      <w:r>
        <w:rPr>
          <w:sz w:val="20"/>
          <w:szCs w:val="20"/>
        </w:rPr>
        <w:t>Wiodącym,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29" w:leader="none"/>
        </w:tabs>
        <w:spacing w:lineRule="auto" w:line="240" w:before="121" w:after="0"/>
        <w:ind w:left="1328" w:right="0" w:hanging="361"/>
        <w:jc w:val="left"/>
        <w:rPr>
          <w:sz w:val="20"/>
          <w:szCs w:val="20"/>
        </w:rPr>
      </w:pPr>
      <w:r>
        <w:rPr>
          <w:sz w:val="20"/>
          <w:szCs w:val="20"/>
        </w:rPr>
        <w:t>Zespół trenerów, powołanych przez Koordynatora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LOWE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7" w:leader="none"/>
        </w:tabs>
        <w:spacing w:lineRule="auto" w:line="240" w:before="194" w:after="0"/>
        <w:ind w:left="836" w:right="0" w:hanging="361"/>
        <w:jc w:val="both"/>
        <w:rPr>
          <w:sz w:val="20"/>
          <w:szCs w:val="20"/>
        </w:rPr>
      </w:pPr>
      <w:r>
        <w:rPr>
          <w:sz w:val="20"/>
          <w:szCs w:val="20"/>
        </w:rPr>
        <w:t>Do obowiązków Koordynatora LOWE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należy: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  <w:tab w:val="left" w:pos="2863" w:leader="none"/>
          <w:tab w:val="left" w:pos="3860" w:leader="none"/>
          <w:tab w:val="left" w:pos="5447" w:leader="none"/>
          <w:tab w:val="left" w:pos="6194" w:leader="none"/>
          <w:tab w:val="left" w:pos="6508" w:leader="none"/>
          <w:tab w:val="left" w:pos="7160" w:leader="none"/>
          <w:tab w:val="left" w:pos="8522" w:leader="none"/>
        </w:tabs>
        <w:spacing w:lineRule="auto" w:line="240" w:before="121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organizowanie</w:t>
        <w:tab/>
        <w:t>struktury</w:t>
        <w:tab/>
        <w:t>instytucjonalnej</w:t>
        <w:tab/>
        <w:t>LOWE</w:t>
        <w:tab/>
        <w:t>–</w:t>
        <w:tab/>
        <w:t>m.in.</w:t>
        <w:tab/>
        <w:t>ustanowienie</w:t>
        <w:tab/>
        <w:t>zespołu</w:t>
      </w:r>
    </w:p>
    <w:p>
      <w:pPr>
        <w:pStyle w:val="Tretekstu"/>
        <w:spacing w:before="121" w:after="0"/>
        <w:ind w:left="1393" w:right="0" w:hanging="0"/>
        <w:rPr>
          <w:sz w:val="20"/>
          <w:szCs w:val="20"/>
        </w:rPr>
      </w:pPr>
      <w:r>
        <w:rPr>
          <w:sz w:val="20"/>
          <w:szCs w:val="20"/>
        </w:rPr>
        <w:t>trenerskiego,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121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koordynowanie działań Partnerów w zakresie rozwoju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LOWE,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121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prowadzenie bieżących prac administracyjnych i finansowych związanych z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działalnością</w:t>
      </w:r>
    </w:p>
    <w:p>
      <w:pPr>
        <w:pStyle w:val="Tretekstu"/>
        <w:spacing w:before="118" w:after="0"/>
        <w:ind w:left="1393" w:right="0" w:hanging="0"/>
        <w:rPr>
          <w:sz w:val="20"/>
          <w:szCs w:val="20"/>
        </w:rPr>
      </w:pPr>
      <w:r>
        <w:rPr>
          <w:sz w:val="20"/>
          <w:szCs w:val="20"/>
        </w:rPr>
        <w:t>LOWE,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122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organizacja biura LOWE,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121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pozyskiwanie środków na realizację projektów zgodnych ze strategią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LOWE,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121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przygotowywanie i składanie wniosków o wsparcie na rozwój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LOWE,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300" w:right="1300" w:header="830" w:top="1600" w:footer="1411" w:bottom="16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360" w:before="121" w:after="0"/>
        <w:ind w:left="1393" w:right="123" w:hanging="425"/>
        <w:jc w:val="left"/>
        <w:rPr>
          <w:sz w:val="20"/>
          <w:szCs w:val="20"/>
        </w:rPr>
      </w:pPr>
      <w:r>
        <w:rPr>
          <w:sz w:val="20"/>
          <w:szCs w:val="20"/>
        </w:rPr>
        <w:t>nadzór nad działalnością Biura LOWE odpowiedzialnego za obsługę organizacyjną LOWE pełni Partner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Wiodący,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89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przygotowywanie  sprawozdań i planów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działalności.</w:t>
      </w:r>
    </w:p>
    <w:p>
      <w:pPr>
        <w:pStyle w:val="Tretekstu"/>
        <w:spacing w:before="8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7" w:leader="none"/>
        </w:tabs>
        <w:spacing w:lineRule="auto" w:line="360" w:before="1" w:after="0"/>
        <w:ind w:left="836" w:right="120" w:hanging="360"/>
        <w:jc w:val="both"/>
        <w:rPr>
          <w:sz w:val="20"/>
          <w:szCs w:val="20"/>
        </w:rPr>
      </w:pPr>
      <w:r>
        <w:rPr>
          <w:sz w:val="20"/>
          <w:szCs w:val="20"/>
        </w:rPr>
        <w:t>Animator LOWE wspiera pracę koordynatora organizując wsparcie działań LOWE na rzecz uczenia się osób dorosłych w społeczności lokalnej. Zadania Animatora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LOWE: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360" w:before="1" w:after="0"/>
        <w:ind w:left="1393" w:right="120" w:hanging="425"/>
        <w:jc w:val="both"/>
        <w:rPr>
          <w:sz w:val="20"/>
          <w:szCs w:val="20"/>
        </w:rPr>
      </w:pPr>
      <w:r>
        <w:rPr>
          <w:sz w:val="20"/>
          <w:szCs w:val="20"/>
        </w:rPr>
        <w:t>aktywna praca w społeczności lokalnej i otoczeniu szkoły na rzecz rozwoju LOWE i jego oferty,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0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czynne zachęcanie osób dorosłych do uczenia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się,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121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realizacja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spotkań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asocjacyjnych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mających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działania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zintegrowane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rzecz</w:t>
      </w:r>
    </w:p>
    <w:p>
      <w:pPr>
        <w:pStyle w:val="Tretekstu"/>
        <w:spacing w:before="121" w:after="0"/>
        <w:ind w:left="1393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rozwijania kompetencji kluczowych i zrzeszanie osób z społeczności lokalnej,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240" w:before="119" w:after="0"/>
        <w:ind w:left="1393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  <w:t>współpraca z doradcami w zakresie partnerstwa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lokalnego,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360" w:before="121" w:after="0"/>
        <w:ind w:left="1393" w:right="115" w:hanging="425"/>
        <w:jc w:val="both"/>
        <w:rPr>
          <w:sz w:val="20"/>
          <w:szCs w:val="20"/>
        </w:rPr>
      </w:pPr>
      <w:r>
        <w:rPr>
          <w:sz w:val="20"/>
          <w:szCs w:val="20"/>
        </w:rPr>
        <w:t>zachęcanie osób z otoczenia do aktywnego samokształcenia, współpraca z instytucjami otoczenia: organizacjami pozarządowymi, instytucjami integracji i pomocy społecznej, instytucjami rynku pracy, pracodawcami oraz innymi, aktywna komunikacja z klientami LOWE w zakresie prowadzenia działań (w ujęciu popytowym odpowiadającym zapotrzebowaniem grupy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docelowej),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240" w:before="2" w:after="0"/>
        <w:ind w:left="1393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  <w:t>moderowanie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spotkań,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3" w:leader="none"/>
          <w:tab w:val="left" w:pos="1394" w:leader="none"/>
        </w:tabs>
        <w:spacing w:lineRule="auto" w:line="240" w:before="121" w:after="0"/>
        <w:ind w:left="1393" w:right="0" w:hanging="426"/>
        <w:jc w:val="left"/>
        <w:rPr>
          <w:sz w:val="20"/>
          <w:szCs w:val="20"/>
        </w:rPr>
      </w:pPr>
      <w:r>
        <w:rPr>
          <w:sz w:val="20"/>
          <w:szCs w:val="20"/>
        </w:rPr>
        <w:t>pozyskiwanie na rzecz rozwijania potencjału LOWE osób oraz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instytucji.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7" w:leader="none"/>
        </w:tabs>
        <w:spacing w:lineRule="auto" w:line="360" w:before="191" w:after="0"/>
        <w:ind w:left="836" w:right="119" w:hanging="360"/>
        <w:jc w:val="both"/>
        <w:rPr>
          <w:sz w:val="20"/>
          <w:szCs w:val="20"/>
        </w:rPr>
      </w:pPr>
      <w:r>
        <w:rPr>
          <w:sz w:val="20"/>
          <w:szCs w:val="20"/>
        </w:rPr>
        <w:t>Zadaniem kadry trenerskiej LOWE jest organizowanie, inspirowanie, koordynowanie aktywnego zaangażowania dorosłych mieszkańców w działania o charakterze społecznym, edukacyjnym, środowiskowym, a w szczególności::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240" w:before="1" w:after="0"/>
        <w:ind w:left="1393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  <w:t>rozwój kompetencji i członków społeczności lokalnej – zwłaszcza osób dorosłych,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 w</w:t>
      </w:r>
    </w:p>
    <w:p>
      <w:pPr>
        <w:pStyle w:val="Tretekstu"/>
        <w:spacing w:before="121" w:after="0"/>
        <w:ind w:left="1393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szczególności tych, którzy słabiej odnajdują się w relacjach społecznych i zawodowych,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360" w:before="121" w:after="0"/>
        <w:ind w:left="1393" w:right="116" w:hanging="425"/>
        <w:jc w:val="both"/>
        <w:rPr>
          <w:sz w:val="20"/>
          <w:szCs w:val="20"/>
        </w:rPr>
      </w:pPr>
      <w:r>
        <w:rPr>
          <w:sz w:val="20"/>
          <w:szCs w:val="20"/>
        </w:rPr>
        <w:t>zastosowanie w pracy z osobami dorosłymi w LOWE środków i metod służących rozszerzeniu zakresu tematycznego i zróżnicowania form aktywności edukacyjnej osób dorosłych,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360" w:before="0" w:after="0"/>
        <w:ind w:left="1393" w:right="114" w:hanging="425"/>
        <w:jc w:val="both"/>
        <w:rPr>
          <w:sz w:val="20"/>
          <w:szCs w:val="20"/>
        </w:rPr>
      </w:pPr>
      <w:r>
        <w:rPr>
          <w:sz w:val="20"/>
          <w:szCs w:val="20"/>
        </w:rPr>
        <w:t>zachęcanie osób dorosłych do uczestnictwa w edukacji poprzez stosowanie w LOWE metod wykorzystujących i promujących powiązania edukacji z praktyką, tj. z naciskiem na efekty ważne dla powodzenia osobistego w połączeniu z rozwojem społeczności lokalnej;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360" w:before="0" w:after="0"/>
        <w:ind w:left="1393" w:right="120" w:hanging="425"/>
        <w:jc w:val="both"/>
        <w:rPr>
          <w:sz w:val="20"/>
          <w:szCs w:val="20"/>
        </w:rPr>
      </w:pPr>
      <w:r>
        <w:rPr>
          <w:sz w:val="20"/>
          <w:szCs w:val="20"/>
        </w:rPr>
        <w:t>wykorzystywanie w LOWE aktywizujących (nietradycyjnych) metod dydaktycznych, w tym wzajemnego uczenia się osób dorosłych oraz metod i narzędzi pracy z osobami dorosłymi opartych na łączeniu aktywizacji edukacyjnej z aktywnością w innych zakresach służących poprawie sytuacji osobistej, rodzinnej, w tym tworzenie wzorów tzw. usług zintegrowanych, zaspokajających potrzeby lokalnej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społeczności;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1300" w:right="1300" w:header="830" w:top="1600" w:footer="1411" w:bottom="16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exact" w:line="241" w:before="0" w:after="0"/>
        <w:ind w:left="1393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  <w:t>zastosowanie różnorodnych rozwiązań służących poszerzaniu grupy uczestników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LOWE,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4" w:leader="none"/>
        </w:tabs>
        <w:spacing w:lineRule="auto" w:line="360" w:before="91" w:after="0"/>
        <w:ind w:left="1393" w:right="117" w:hanging="425"/>
        <w:jc w:val="both"/>
        <w:rPr>
          <w:sz w:val="20"/>
          <w:szCs w:val="20"/>
        </w:rPr>
      </w:pPr>
      <w:r>
        <w:rPr>
          <w:sz w:val="20"/>
          <w:szCs w:val="20"/>
        </w:rPr>
        <w:t>rozwijanie metod i narzędzi pracy z osobami dorosłymi, w szczególności w małych środowiskach lokalnych i na terenach defaworyzowanych dla aktywizowania osób dorosłych poprzez pozaformalną i nieformalną edukację w połączeniu z szerszą aktywizacją społeczności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lokalnych.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before="1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rPr>
          <w:sz w:val="20"/>
          <w:szCs w:val="20"/>
        </w:rPr>
      </w:pPr>
      <w:r>
        <w:rPr>
          <w:color w:val="221F1F"/>
          <w:sz w:val="20"/>
          <w:szCs w:val="20"/>
        </w:rPr>
        <w:t>§ 9.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spacing w:before="193" w:after="0"/>
        <w:ind w:left="116" w:right="0" w:hanging="0"/>
        <w:rPr>
          <w:sz w:val="20"/>
          <w:szCs w:val="20"/>
        </w:rPr>
      </w:pPr>
      <w:r>
        <w:rPr>
          <w:color w:val="221F1F"/>
          <w:sz w:val="20"/>
          <w:szCs w:val="20"/>
        </w:rPr>
        <w:t>LOWE zostało powołane na okres trwania projektu i funkcjonuje od 01.06.2020 r. do 30.11.2022 r.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spacing w:before="194" w:after="0"/>
        <w:ind w:left="2778" w:right="2779" w:hanging="0"/>
        <w:rPr>
          <w:sz w:val="20"/>
          <w:szCs w:val="20"/>
        </w:rPr>
      </w:pPr>
      <w:r>
        <w:rPr>
          <w:color w:val="221F1F"/>
          <w:sz w:val="20"/>
          <w:szCs w:val="20"/>
        </w:rPr>
        <w:t>§ 10.</w:t>
      </w:r>
    </w:p>
    <w:p>
      <w:pPr>
        <w:pStyle w:val="Tretekstu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7" w:leader="none"/>
        </w:tabs>
        <w:spacing w:lineRule="auto" w:line="360" w:before="194" w:after="0"/>
        <w:ind w:left="836"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Niniejszy regulamin został przyjęty w dniu 23.09.2020 r. na podstawie wzajemnego porozumienia Lidera Partnerstwa i Partnera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Wiodącego.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7" w:leader="none"/>
        </w:tabs>
        <w:spacing w:lineRule="auto" w:line="360" w:before="0" w:after="0"/>
        <w:ind w:left="836" w:right="116" w:hanging="360"/>
        <w:jc w:val="both"/>
        <w:rPr/>
      </w:pPr>
      <w:r>
        <w:rPr>
          <w:sz w:val="20"/>
          <w:szCs w:val="20"/>
        </w:rPr>
        <w:t xml:space="preserve">Treść niniejszego regulaminu jest dostępna w dokumentach założycielskich LOWE – biuro LOWE przy ul. </w:t>
      </w:r>
      <w:r>
        <w:rPr>
          <w:rFonts w:eastAsia="Tahoma" w:cs="Tahoma"/>
          <w:color w:val="auto"/>
          <w:kern w:val="0"/>
          <w:sz w:val="20"/>
          <w:szCs w:val="20"/>
          <w:lang w:val="pl-PL" w:eastAsia="en-US" w:bidi="ar-SA"/>
        </w:rPr>
        <w:t>Powstańców Wielkopolskich 31a w Brzozie</w:t>
      </w:r>
      <w:r>
        <w:rPr>
          <w:sz w:val="20"/>
          <w:szCs w:val="20"/>
        </w:rPr>
        <w:t xml:space="preserve"> oraz na stronie internetowej projektu działającej jako podstrona strony</w:t>
      </w:r>
      <w:r>
        <w:rPr>
          <w:color w:val="0000FF"/>
          <w:sz w:val="20"/>
          <w:szCs w:val="20"/>
        </w:rPr>
        <w:t xml:space="preserve"> </w:t>
      </w:r>
      <w:hyperlink r:id="rId15">
        <w:r>
          <w:rPr>
            <w:rStyle w:val="Czeinternetowe"/>
            <w:color w:val="0000FF"/>
            <w:sz w:val="20"/>
            <w:szCs w:val="20"/>
            <w:u w:val="single" w:color="0000FF"/>
          </w:rPr>
          <w:t>www.spbrzoza.pl</w:t>
        </w:r>
      </w:hyperlink>
      <w:hyperlink r:id="rId16">
        <w:r>
          <w:rPr>
            <w:color w:val="0000FF"/>
            <w:sz w:val="20"/>
            <w:szCs w:val="20"/>
            <w:u w:val="single" w:color="0000FF"/>
          </w:rPr>
          <w:t xml:space="preserve"> 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(zakładka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LOWE).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7" w:leader="none"/>
        </w:tabs>
        <w:spacing w:lineRule="auto" w:line="360" w:before="0" w:after="0"/>
        <w:ind w:left="836" w:right="116" w:hanging="360"/>
        <w:jc w:val="both"/>
        <w:rPr>
          <w:sz w:val="20"/>
          <w:szCs w:val="20"/>
        </w:rPr>
      </w:pPr>
      <w:r>
        <w:rPr>
          <w:sz w:val="20"/>
          <w:szCs w:val="20"/>
        </w:rPr>
        <w:t>Zmiana Regulaminu następuje w trybie pisemnym i wymaga akceptacji ze strony Lidera Partnerstwa i Partnera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Wiodącego.</w:t>
      </w:r>
    </w:p>
    <w:sectPr>
      <w:headerReference w:type="default" r:id="rId17"/>
      <w:footerReference w:type="default" r:id="rId18"/>
      <w:type w:val="nextPage"/>
      <w:pgSz w:w="11906" w:h="16838"/>
      <w:pgMar w:left="1300" w:right="1300" w:header="830" w:top="1600" w:footer="1411" w:bottom="16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1904365</wp:posOffset>
          </wp:positionH>
          <wp:positionV relativeFrom="page">
            <wp:posOffset>9669145</wp:posOffset>
          </wp:positionV>
          <wp:extent cx="3787140" cy="515620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1904365</wp:posOffset>
          </wp:positionH>
          <wp:positionV relativeFrom="page">
            <wp:posOffset>9669145</wp:posOffset>
          </wp:positionV>
          <wp:extent cx="3787140" cy="515620"/>
          <wp:effectExtent l="0" t="0" r="0" b="0"/>
          <wp:wrapNone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1904365</wp:posOffset>
          </wp:positionH>
          <wp:positionV relativeFrom="page">
            <wp:posOffset>9669145</wp:posOffset>
          </wp:positionV>
          <wp:extent cx="3787140" cy="515620"/>
          <wp:effectExtent l="0" t="0" r="0" b="0"/>
          <wp:wrapNone/>
          <wp:docPr id="6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1904365</wp:posOffset>
          </wp:positionH>
          <wp:positionV relativeFrom="page">
            <wp:posOffset>9669145</wp:posOffset>
          </wp:positionV>
          <wp:extent cx="3787140" cy="515620"/>
          <wp:effectExtent l="0" t="0" r="0" b="0"/>
          <wp:wrapNone/>
          <wp:docPr id="8" name="Obraz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1904365</wp:posOffset>
          </wp:positionH>
          <wp:positionV relativeFrom="page">
            <wp:posOffset>9669145</wp:posOffset>
          </wp:positionV>
          <wp:extent cx="3787140" cy="515620"/>
          <wp:effectExtent l="0" t="0" r="0" b="0"/>
          <wp:wrapNone/>
          <wp:docPr id="10" name="Obraz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1904365</wp:posOffset>
          </wp:positionH>
          <wp:positionV relativeFrom="page">
            <wp:posOffset>9669145</wp:posOffset>
          </wp:positionV>
          <wp:extent cx="3787140" cy="515620"/>
          <wp:effectExtent l="0" t="0" r="0" b="0"/>
          <wp:wrapNone/>
          <wp:docPr id="12" name="Obraz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1904365</wp:posOffset>
          </wp:positionH>
          <wp:positionV relativeFrom="page">
            <wp:posOffset>9669145</wp:posOffset>
          </wp:positionV>
          <wp:extent cx="3787140" cy="515620"/>
          <wp:effectExtent l="0" t="0" r="0" b="0"/>
          <wp:wrapNone/>
          <wp:docPr id="14" name="Obraz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1846580</wp:posOffset>
          </wp:positionH>
          <wp:positionV relativeFrom="page">
            <wp:posOffset>527050</wp:posOffset>
          </wp:positionV>
          <wp:extent cx="3895725" cy="4648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1846580</wp:posOffset>
          </wp:positionH>
          <wp:positionV relativeFrom="page">
            <wp:posOffset>527050</wp:posOffset>
          </wp:positionV>
          <wp:extent cx="3895725" cy="464820"/>
          <wp:effectExtent l="0" t="0" r="0" b="0"/>
          <wp:wrapNone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1846580</wp:posOffset>
          </wp:positionH>
          <wp:positionV relativeFrom="page">
            <wp:posOffset>527050</wp:posOffset>
          </wp:positionV>
          <wp:extent cx="3895725" cy="464820"/>
          <wp:effectExtent l="0" t="0" r="0" b="0"/>
          <wp:wrapNone/>
          <wp:docPr id="5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1846580</wp:posOffset>
          </wp:positionH>
          <wp:positionV relativeFrom="page">
            <wp:posOffset>527050</wp:posOffset>
          </wp:positionV>
          <wp:extent cx="3895725" cy="464820"/>
          <wp:effectExtent l="0" t="0" r="0" b="0"/>
          <wp:wrapNone/>
          <wp:docPr id="7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1846580</wp:posOffset>
          </wp:positionH>
          <wp:positionV relativeFrom="page">
            <wp:posOffset>527050</wp:posOffset>
          </wp:positionV>
          <wp:extent cx="3895725" cy="464820"/>
          <wp:effectExtent l="0" t="0" r="0" b="0"/>
          <wp:wrapNone/>
          <wp:docPr id="9" name="Obraz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1846580</wp:posOffset>
          </wp:positionH>
          <wp:positionV relativeFrom="page">
            <wp:posOffset>527050</wp:posOffset>
          </wp:positionV>
          <wp:extent cx="3895725" cy="464820"/>
          <wp:effectExtent l="0" t="0" r="0" b="0"/>
          <wp:wrapNone/>
          <wp:docPr id="11" name="Obraz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7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1846580</wp:posOffset>
          </wp:positionH>
          <wp:positionV relativeFrom="page">
            <wp:posOffset>527050</wp:posOffset>
          </wp:positionV>
          <wp:extent cx="3895725" cy="464820"/>
          <wp:effectExtent l="0" t="0" r="0" b="0"/>
          <wp:wrapNone/>
          <wp:docPr id="13" name="Obraz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8" w:hanging="360"/>
      </w:pPr>
      <w:rPr>
        <w:sz w:val="20"/>
        <w:spacing w:val="0"/>
        <w:szCs w:val="20"/>
        <w:w w:val="99"/>
        <w:rFonts w:ascii="Tahoma" w:hAnsi="Tahoma" w:eastAsia="Tahoma" w:cs="Tahoma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8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7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41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2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color w:val="221F1F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color w:val="221F1F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9" w:hanging="425"/>
      </w:pPr>
      <w:rPr>
        <w:sz w:val="20"/>
        <w:spacing w:val="0"/>
        <w:szCs w:val="20"/>
        <w:w w:val="99"/>
        <w:rFonts w:ascii="Tahoma" w:hAnsi="Tahoma" w:eastAsia="Tahoma" w:cs="Tahoma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6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2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8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5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1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7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color w:val="221F1F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color w:val="221F1F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color w:val="221F1F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7" w:hanging="418"/>
      </w:pPr>
      <w:rPr>
        <w:sz w:val="20"/>
        <w:spacing w:val="0"/>
        <w:szCs w:val="20"/>
        <w:w w:val="99"/>
        <w:rFonts w:ascii="Tahoma" w:hAnsi="Tahoma" w:eastAsia="Tahoma" w:cs="Tahoma"/>
        <w:color w:val="221F1F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5" w:hanging="4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0" w:hanging="4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5" w:hanging="4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0" w:hanging="4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5" w:hanging="4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0" w:hanging="41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76" w:hanging="418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sz w:val="20"/>
        <w:spacing w:val="-1"/>
        <w:szCs w:val="20"/>
        <w:w w:val="99"/>
        <w:rFonts w:ascii="Tahoma" w:hAnsi="Tahoma" w:eastAsia="Tahoma" w:cs="Tahoma"/>
        <w:color w:val="221F1F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2778" w:right="2778" w:hanging="0"/>
      <w:jc w:val="center"/>
      <w:outlineLvl w:val="1"/>
    </w:pPr>
    <w:rPr>
      <w:rFonts w:ascii="Tahoma" w:hAnsi="Tahoma" w:eastAsia="Tahoma" w:cs="Tahoma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spacing w:before="121" w:after="0"/>
      <w:ind w:left="836" w:right="0" w:hanging="360"/>
      <w:jc w:val="both"/>
    </w:pPr>
    <w:rPr>
      <w:rFonts w:ascii="Tahoma" w:hAnsi="Tahoma" w:eastAsia="Tahoma" w:cs="Tahom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yperlink" Target="http://www.edukacja.darsa.pl/" TargetMode="Externa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yperlink" Target="http://www.spbrzoza.pl/" TargetMode="External"/><Relationship Id="rId16" Type="http://schemas.openxmlformats.org/officeDocument/2006/relationships/hyperlink" Target="http://www.edukacja.darsa.pl/" TargetMode="Externa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image" Target="media/image10.jpeg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image" Target="media/image12.jpeg"/>
</Relationships>
</file>

<file path=word/_rels/footer7.xml.rels><?xml version="1.0" encoding="UTF-8"?>
<Relationships xmlns="http://schemas.openxmlformats.org/package/2006/relationships"><Relationship Id="rId1" Type="http://schemas.openxmlformats.org/officeDocument/2006/relationships/image" Target="media/image1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1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7</Pages>
  <Words>1655</Words>
  <Characters>11113</Characters>
  <CharactersWithSpaces>12703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2021-03-05T12:21:42Z</dcterms:created>
  <dc:creator>Karolina Pipczynska</dc:creator>
  <dc:description/>
  <dc:language>pl-PL</dc:language>
  <cp:lastModifiedBy/>
  <cp:lastPrinted>2021-03-08T07:56:51Z</cp:lastPrinted>
  <dcterms:modified xsi:type="dcterms:W3CDTF">2021-03-08T07:57:53Z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